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5266">
      <w:r w:rsidRPr="00635266">
        <w:t>24.07.2024г. Вскрытие лотков теплотрассы на ул. Титова 2</w:t>
      </w:r>
    </w:p>
    <w:p w:rsidR="00635266" w:rsidRDefault="00635266">
      <w:r>
        <w:rPr>
          <w:noProof/>
        </w:rPr>
        <w:drawing>
          <wp:inline distT="0" distB="0" distL="0" distR="0">
            <wp:extent cx="2924175" cy="5162549"/>
            <wp:effectExtent l="19050" t="0" r="9525" b="0"/>
            <wp:docPr id="1" name="Рисунок 0" descr="8dced573-a521-4c13-9a5c-87f5d970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ced573-a521-4c13-9a5c-87f5d97037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16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5162549"/>
            <wp:effectExtent l="19050" t="0" r="0" b="0"/>
            <wp:docPr id="3" name="Рисунок 2" descr="622e4106-0f0f-4d2b-9a70-f040cf1c0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2e4106-0f0f-4d2b-9a70-f040cf1c00a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5" cy="5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266"/>
    <w:rsid w:val="0063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2024-07-26T07:26:00Z</dcterms:created>
  <dcterms:modified xsi:type="dcterms:W3CDTF">2024-07-26T07:28:00Z</dcterms:modified>
</cp:coreProperties>
</file>