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C6" w:rsidRDefault="006220C6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/>
          <w:color w:val="000000"/>
          <w:sz w:val="20"/>
          <w:szCs w:val="20"/>
          <w:shd w:val="clear" w:color="auto" w:fill="FFFFFF"/>
        </w:rPr>
        <w:t>Поэтическая программа "Поэзия зимы" продолжает творческий проект "Наш парк в разные времена года"</w:t>
      </w:r>
    </w:p>
    <w:p w:rsidR="006220C6" w:rsidRDefault="006220C6">
      <w:r w:rsidRPr="006220C6">
        <w:t>https://vk.com/video-145344740_456239133</w:t>
      </w:r>
    </w:p>
    <w:sectPr w:rsidR="0062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C6"/>
    <w:rsid w:val="006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73EB"/>
  <w15:chartTrackingRefBased/>
  <w15:docId w15:val="{24B45865-7E91-4BEF-B8A9-515752AD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2023-03-17T10:29:00Z</dcterms:created>
  <dcterms:modified xsi:type="dcterms:W3CDTF">2023-03-17T10:30:00Z</dcterms:modified>
</cp:coreProperties>
</file>