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8DE" w:rsidRPr="00D9083D" w:rsidRDefault="00D9083D" w:rsidP="008C6E5F">
      <w:pPr>
        <w:jc w:val="right"/>
        <w:rPr>
          <w:rFonts w:ascii="Times New Roman" w:hAnsi="Times New Roman" w:cs="Times New Roman"/>
          <w:sz w:val="24"/>
          <w:szCs w:val="24"/>
        </w:rPr>
      </w:pPr>
      <w:r w:rsidRPr="00D9083D">
        <w:rPr>
          <w:rFonts w:ascii="Times New Roman" w:hAnsi="Times New Roman" w:cs="Times New Roman"/>
          <w:sz w:val="24"/>
          <w:szCs w:val="24"/>
        </w:rPr>
        <w:t>3</w:t>
      </w:r>
      <w:r w:rsidR="00C8384A">
        <w:rPr>
          <w:rFonts w:ascii="Times New Roman" w:hAnsi="Times New Roman" w:cs="Times New Roman"/>
          <w:sz w:val="24"/>
          <w:szCs w:val="24"/>
        </w:rPr>
        <w:t>0</w:t>
      </w:r>
      <w:r w:rsidRPr="00D9083D">
        <w:rPr>
          <w:rFonts w:ascii="Times New Roman" w:hAnsi="Times New Roman" w:cs="Times New Roman"/>
          <w:sz w:val="24"/>
          <w:szCs w:val="24"/>
        </w:rPr>
        <w:t>.0</w:t>
      </w:r>
      <w:r w:rsidR="00C8384A">
        <w:rPr>
          <w:rFonts w:ascii="Times New Roman" w:hAnsi="Times New Roman" w:cs="Times New Roman"/>
          <w:sz w:val="24"/>
          <w:szCs w:val="24"/>
        </w:rPr>
        <w:t>4</w:t>
      </w:r>
      <w:r w:rsidRPr="00D9083D">
        <w:rPr>
          <w:rFonts w:ascii="Times New Roman" w:hAnsi="Times New Roman" w:cs="Times New Roman"/>
          <w:sz w:val="24"/>
          <w:szCs w:val="24"/>
        </w:rPr>
        <w:t>.</w:t>
      </w:r>
      <w:r w:rsidR="00E0741A" w:rsidRPr="00D9083D">
        <w:rPr>
          <w:rFonts w:ascii="Times New Roman" w:hAnsi="Times New Roman" w:cs="Times New Roman"/>
          <w:sz w:val="24"/>
          <w:szCs w:val="24"/>
        </w:rPr>
        <w:t>2025г</w:t>
      </w:r>
    </w:p>
    <w:p w:rsidR="000908DE" w:rsidRDefault="000908DE" w:rsidP="000908D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C1603" w:rsidRPr="00C8384A" w:rsidRDefault="008C6E5F" w:rsidP="000908D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C1603" w:rsidRPr="00C8384A">
        <w:rPr>
          <w:rFonts w:ascii="Times New Roman" w:hAnsi="Times New Roman" w:cs="Times New Roman"/>
          <w:sz w:val="24"/>
          <w:szCs w:val="24"/>
        </w:rPr>
        <w:t xml:space="preserve"> Первого мая завершаются сроки восстановления благоустройства разрушенного при производстве земляных работ в зимний период. За период с ноября 2024 по апрель 2025г было выдано  </w:t>
      </w:r>
      <w:r w:rsidR="0035577E" w:rsidRPr="00C8384A">
        <w:rPr>
          <w:rFonts w:ascii="Times New Roman" w:hAnsi="Times New Roman" w:cs="Times New Roman"/>
          <w:sz w:val="24"/>
          <w:szCs w:val="24"/>
        </w:rPr>
        <w:t>45 разрешений.  Из них 40 разрешений (ордера) выдан</w:t>
      </w:r>
      <w:proofErr w:type="gramStart"/>
      <w:r w:rsidR="0035577E" w:rsidRPr="00C8384A">
        <w:rPr>
          <w:rFonts w:ascii="Times New Roman" w:hAnsi="Times New Roman" w:cs="Times New Roman"/>
          <w:sz w:val="24"/>
          <w:szCs w:val="24"/>
        </w:rPr>
        <w:t>о  ООО</w:t>
      </w:r>
      <w:proofErr w:type="gramEnd"/>
      <w:r w:rsidR="0035577E" w:rsidRPr="00C8384A">
        <w:rPr>
          <w:rFonts w:ascii="Times New Roman" w:hAnsi="Times New Roman" w:cs="Times New Roman"/>
          <w:sz w:val="24"/>
          <w:szCs w:val="24"/>
        </w:rPr>
        <w:t xml:space="preserve"> «Рузвода» </w:t>
      </w:r>
      <w:r w:rsidR="006C1603" w:rsidRPr="00C8384A">
        <w:rPr>
          <w:rFonts w:ascii="Times New Roman" w:hAnsi="Times New Roman" w:cs="Times New Roman"/>
          <w:sz w:val="24"/>
          <w:szCs w:val="24"/>
        </w:rPr>
        <w:t xml:space="preserve">на производство работ по ликвидации аварийных ситуаций на </w:t>
      </w:r>
      <w:r w:rsidR="0035577E" w:rsidRPr="00C8384A">
        <w:rPr>
          <w:rFonts w:ascii="Times New Roman" w:hAnsi="Times New Roman" w:cs="Times New Roman"/>
          <w:sz w:val="24"/>
          <w:szCs w:val="24"/>
        </w:rPr>
        <w:t>водопроводных сетях. В настоящее время восстановлено благоустройсто по 12 разрытиям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577E" w:rsidRPr="00C8384A">
        <w:rPr>
          <w:rFonts w:ascii="Times New Roman" w:hAnsi="Times New Roman" w:cs="Times New Roman"/>
          <w:sz w:val="24"/>
          <w:szCs w:val="24"/>
        </w:rPr>
        <w:t xml:space="preserve"> (ул</w:t>
      </w:r>
      <w:proofErr w:type="gramStart"/>
      <w:r w:rsidR="0035577E" w:rsidRPr="00C8384A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="0035577E" w:rsidRPr="00C8384A">
        <w:rPr>
          <w:rFonts w:ascii="Times New Roman" w:hAnsi="Times New Roman" w:cs="Times New Roman"/>
          <w:sz w:val="24"/>
          <w:szCs w:val="24"/>
        </w:rPr>
        <w:t>енина, 63; ул.Ухтомского,15, 21а; ул.Бедно-Демьяновская 24-25; ул.Северная,1,8 и т.д). Проверка всех разрешений по восстановлению благоустройства будет завершена до седьмого мая. В случае не восстановления благоустройства будут переданы материалы по результатам проверки на составление протокола об административном правонарушении.</w:t>
      </w:r>
    </w:p>
    <w:p w:rsidR="00C8384A" w:rsidRPr="00C8384A" w:rsidRDefault="008C6E5F" w:rsidP="00C8384A">
      <w:pPr>
        <w:rPr>
          <w:rFonts w:ascii="Times New Roman" w:hAnsi="Times New Roman" w:cs="Times New Roman"/>
          <w:sz w:val="24"/>
          <w:szCs w:val="24"/>
        </w:rPr>
      </w:pPr>
      <w:bookmarkStart w:id="0" w:name="sub_91"/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C8384A" w:rsidRPr="00C8384A">
        <w:rPr>
          <w:rFonts w:ascii="Times New Roman" w:hAnsi="Times New Roman" w:cs="Times New Roman"/>
          <w:sz w:val="24"/>
          <w:szCs w:val="24"/>
        </w:rPr>
        <w:t xml:space="preserve">Закон Республики Мордовия от 15 июня 2015 г. N 38-З "Об административной ответственности на территории Республики Мордовия" статья 9. </w:t>
      </w:r>
      <w:proofErr w:type="gramStart"/>
      <w:r w:rsidR="00C8384A" w:rsidRPr="00C8384A">
        <w:rPr>
          <w:rFonts w:ascii="Times New Roman" w:hAnsi="Times New Roman" w:cs="Times New Roman"/>
          <w:sz w:val="24"/>
          <w:szCs w:val="24"/>
        </w:rPr>
        <w:t>Невосстановление благоустройства территории, асфальтового и иного твердого покрытия после производства строительных, земляных и дорожных работ, - влечет наложение административного штрафа на граждан в размере от двух тысяч пятисот до пяти тысяч рублей; на должностных лиц - от пятнадцати тысяч до двадцати пяти тысяч рублей; на юридических лиц - от пятидесяти тысяч до ста тысяч рублей.</w:t>
      </w:r>
      <w:bookmarkEnd w:id="0"/>
      <w:r w:rsidR="00C8384A" w:rsidRPr="00C8384A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35577E" w:rsidRDefault="0035577E" w:rsidP="000908DE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35577E" w:rsidSect="007C70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908DE"/>
    <w:rsid w:val="00055406"/>
    <w:rsid w:val="000908DE"/>
    <w:rsid w:val="0035577E"/>
    <w:rsid w:val="0052262C"/>
    <w:rsid w:val="00586EDA"/>
    <w:rsid w:val="005C6FD0"/>
    <w:rsid w:val="006C1603"/>
    <w:rsid w:val="006E5186"/>
    <w:rsid w:val="0070515E"/>
    <w:rsid w:val="0077280F"/>
    <w:rsid w:val="00796B70"/>
    <w:rsid w:val="007C7056"/>
    <w:rsid w:val="008C6E5F"/>
    <w:rsid w:val="00926C28"/>
    <w:rsid w:val="009379B4"/>
    <w:rsid w:val="00A05F00"/>
    <w:rsid w:val="00C80F04"/>
    <w:rsid w:val="00C8384A"/>
    <w:rsid w:val="00D9083D"/>
    <w:rsid w:val="00E0741A"/>
    <w:rsid w:val="00F551CD"/>
    <w:rsid w:val="00F635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8DE"/>
  </w:style>
  <w:style w:type="paragraph" w:styleId="1">
    <w:name w:val="heading 1"/>
    <w:basedOn w:val="a"/>
    <w:next w:val="a"/>
    <w:link w:val="10"/>
    <w:uiPriority w:val="99"/>
    <w:qFormat/>
    <w:rsid w:val="00C8384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C8384A"/>
    <w:rPr>
      <w:rFonts w:cs="Times New Roman"/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C8384A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47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2</cp:lastModifiedBy>
  <cp:revision>13</cp:revision>
  <dcterms:created xsi:type="dcterms:W3CDTF">2024-12-28T10:12:00Z</dcterms:created>
  <dcterms:modified xsi:type="dcterms:W3CDTF">2025-04-30T06:43:00Z</dcterms:modified>
</cp:coreProperties>
</file>